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00" w:lineRule="exact"/>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rPr>
        <w:t>2020年金坛区教海探航征文活动</w:t>
      </w:r>
      <w:r>
        <w:rPr>
          <w:rFonts w:hint="eastAsia" w:ascii="黑体" w:hAnsi="黑体" w:eastAsia="黑体"/>
          <w:sz w:val="32"/>
          <w:szCs w:val="32"/>
          <w:lang w:val="en-US" w:eastAsia="zh-CN"/>
        </w:rPr>
        <w:t>方案</w:t>
      </w:r>
    </w:p>
    <w:p>
      <w:pPr>
        <w:spacing w:afterLines="50" w:line="400" w:lineRule="exact"/>
        <w:ind w:firstLine="640" w:firstLineChars="200"/>
        <w:jc w:val="center"/>
        <w:rPr>
          <w:rFonts w:hint="eastAsia"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rPr>
        <w:t>草案</w:t>
      </w:r>
      <w:r>
        <w:rPr>
          <w:rFonts w:hint="eastAsia" w:ascii="黑体" w:hAnsi="黑体"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自1989年开始，江苏省“教海探航”征文竞赛已经成功举办了31届。31年来，“教海探航”征文竞赛有效地激发了全省青年教师及教育管理工作者学习教育科学理论，开展教育科学研究、投身教学改革的热情，为切实发展素质教育、不断深化课程改革以及加强中小学教师队伍建设发挥了积极的作用，在广大中小学青年教师及教育管理工作者中产生了广泛而深入的影响，已经成为公认的促进我省基础教育师资队伍建设的大型品牌公益活动。</w:t>
      </w:r>
    </w:p>
    <w:p>
      <w:pPr>
        <w:spacing w:line="400" w:lineRule="exact"/>
        <w:ind w:firstLine="560" w:firstLineChars="200"/>
        <w:rPr>
          <w:rFonts w:hint="eastAsia" w:ascii="华文楷体" w:hAnsi="华文楷体" w:eastAsia="华文楷体" w:cs="华文楷体"/>
          <w:sz w:val="28"/>
          <w:szCs w:val="28"/>
        </w:rPr>
      </w:pPr>
      <w:r>
        <w:rPr>
          <w:rFonts w:hint="eastAsia" w:ascii="华文楷体" w:hAnsi="华文楷体" w:eastAsia="华文楷体" w:cs="华文楷体"/>
          <w:b w:val="0"/>
          <w:bCs w:val="0"/>
          <w:sz w:val="28"/>
          <w:szCs w:val="28"/>
          <w:lang w:val="en-US" w:eastAsia="zh-CN"/>
        </w:rPr>
        <w:t>2020年将举办第32届江苏省“教海探航”征文竞赛，并定于2020年在常州市金坛区举行征文颁奖活动。金坛区教育行政部门将加强统筹协调，积板发动、组织本地动儿园、中小学、中职和特殊教育学校的教师、教育管理工作者及教育教学研究人员参赛。</w:t>
      </w:r>
    </w:p>
    <w:p>
      <w:pPr>
        <w:spacing w:line="400" w:lineRule="exact"/>
        <w:ind w:firstLine="560" w:firstLineChars="200"/>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活动目标：</w:t>
      </w:r>
    </w:p>
    <w:p>
      <w:pPr>
        <w:spacing w:line="400" w:lineRule="exact"/>
        <w:ind w:firstLine="560" w:firstLineChars="200"/>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1.通过征文活动，更新教育观念，提升专业能力，牢固树立“科研兴教，科研兴校，科研成才”的观念，把教师们引领到教育科研的大路上来，从教育教学一线找问题，用科学的方法加以研究，为金坛教育“高品质”内涵发展注入不竭动力。</w:t>
      </w:r>
    </w:p>
    <w:p>
      <w:pPr>
        <w:spacing w:line="400" w:lineRule="exact"/>
        <w:ind w:firstLine="560" w:firstLineChars="200"/>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2.通过征文活动，唤醒了一线教师的教科研意识，为青年教师专业发展打造高端平台。培养一批爱钻研，善教学，会撰写高质量论文的青年教师，为区教育事业的可持续发展储备人才。</w:t>
      </w:r>
    </w:p>
    <w:p>
      <w:pPr>
        <w:spacing w:line="400" w:lineRule="exact"/>
        <w:ind w:firstLine="560" w:firstLineChars="200"/>
        <w:rPr>
          <w:rFonts w:hint="default"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3.通过征文活动，真正改变学生的学习方式和教师的教学方式，让高效课堂成为学生爱学善学的天地，为金坛教育多出人才、出好人才蓄能。</w:t>
      </w:r>
    </w:p>
    <w:p>
      <w:pPr>
        <w:spacing w:line="400" w:lineRule="exact"/>
        <w:ind w:firstLine="560" w:firstLineChars="200"/>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4.举办“省‘教海探航’论文竞赛成果展示暨教科研论坛”活动，组织获得“教海探航”一等奖的老师上示范课，做论文写作经验介绍，为骨干教师提供广阔的施展舞台，激励更多的青年教师向他们学习，向着更高的专业目标迈进。</w:t>
      </w:r>
    </w:p>
    <w:p>
      <w:pPr>
        <w:spacing w:line="400" w:lineRule="exact"/>
        <w:ind w:firstLine="560" w:firstLineChars="200"/>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val="en-US" w:eastAsia="zh-CN"/>
        </w:rPr>
        <w:t>5.区具体获奖目标：区教育局获先进集体奖，若干学校获优秀团队奖，争取获杰出水手奖、年度新人奖和感动人物奖。</w:t>
      </w:r>
    </w:p>
    <w:p>
      <w:pPr>
        <w:spacing w:line="400" w:lineRule="exact"/>
        <w:ind w:firstLine="560" w:firstLineChars="200"/>
        <w:rPr>
          <w:rFonts w:hint="eastAsia" w:ascii="华文楷体" w:hAnsi="华文楷体" w:eastAsia="华文楷体" w:cs="华文楷体"/>
          <w:b w:val="0"/>
          <w:bCs w:val="0"/>
          <w:sz w:val="28"/>
          <w:szCs w:val="28"/>
          <w:lang w:val="en-US" w:eastAsia="zh-CN"/>
        </w:rPr>
      </w:pPr>
    </w:p>
    <w:p>
      <w:pPr>
        <w:spacing w:line="400" w:lineRule="exact"/>
        <w:ind w:firstLine="552"/>
        <w:rPr>
          <w:rFonts w:hint="eastAsia" w:ascii="华文楷体" w:hAnsi="华文楷体" w:eastAsia="华文楷体" w:cs="华文楷体"/>
          <w:b/>
          <w:sz w:val="28"/>
          <w:szCs w:val="28"/>
          <w:lang w:val="en-US" w:eastAsia="zh-CN"/>
        </w:rPr>
      </w:pPr>
    </w:p>
    <w:p>
      <w:pPr>
        <w:spacing w:line="400" w:lineRule="exact"/>
        <w:ind w:firstLine="552"/>
        <w:rPr>
          <w:rFonts w:hint="eastAsia" w:ascii="华文楷体" w:hAnsi="华文楷体" w:eastAsia="华文楷体" w:cs="华文楷体"/>
          <w:b/>
          <w:sz w:val="28"/>
          <w:szCs w:val="28"/>
          <w:lang w:val="en-US" w:eastAsia="zh-CN"/>
        </w:rPr>
      </w:pPr>
    </w:p>
    <w:p>
      <w:pPr>
        <w:spacing w:line="400" w:lineRule="exact"/>
        <w:ind w:firstLine="552"/>
        <w:rPr>
          <w:rFonts w:hint="eastAsia" w:ascii="华文楷体" w:hAnsi="华文楷体" w:eastAsia="华文楷体" w:cs="华文楷体"/>
          <w:b/>
          <w:sz w:val="28"/>
          <w:szCs w:val="28"/>
        </w:rPr>
      </w:pPr>
      <w:r>
        <w:rPr>
          <w:rFonts w:hint="eastAsia" w:ascii="华文楷体" w:hAnsi="华文楷体" w:eastAsia="华文楷体" w:cs="华文楷体"/>
          <w:b/>
          <w:sz w:val="28"/>
          <w:szCs w:val="28"/>
          <w:lang w:val="en-US" w:eastAsia="zh-CN"/>
        </w:rPr>
        <w:t>推进时间表</w:t>
      </w:r>
      <w:r>
        <w:rPr>
          <w:rFonts w:hint="eastAsia" w:ascii="华文楷体" w:hAnsi="华文楷体" w:eastAsia="华文楷体" w:cs="华文楷体"/>
          <w:b/>
          <w:sz w:val="28"/>
          <w:szCs w:val="28"/>
        </w:rPr>
        <w:t>：</w:t>
      </w:r>
    </w:p>
    <w:p>
      <w:pPr>
        <w:numPr>
          <w:ilvl w:val="0"/>
          <w:numId w:val="1"/>
        </w:numPr>
        <w:spacing w:line="400" w:lineRule="exact"/>
        <w:ind w:firstLine="420"/>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启动阶段</w:t>
      </w:r>
      <w:r>
        <w:rPr>
          <w:rFonts w:hint="eastAsia" w:ascii="华文楷体" w:hAnsi="华文楷体" w:eastAsia="华文楷体" w:cs="华文楷体"/>
          <w:b/>
          <w:bCs/>
          <w:sz w:val="28"/>
          <w:szCs w:val="28"/>
          <w:lang w:eastAsia="zh-CN"/>
        </w:rPr>
        <w:t>（</w:t>
      </w:r>
      <w:r>
        <w:rPr>
          <w:rFonts w:hint="eastAsia" w:ascii="华文楷体" w:hAnsi="华文楷体" w:eastAsia="华文楷体" w:cs="华文楷体"/>
          <w:b/>
          <w:bCs/>
          <w:sz w:val="28"/>
          <w:szCs w:val="28"/>
          <w:lang w:val="en-US" w:eastAsia="zh-CN"/>
        </w:rPr>
        <w:t>一二月份</w:t>
      </w:r>
      <w:r>
        <w:rPr>
          <w:rFonts w:hint="eastAsia" w:ascii="华文楷体" w:hAnsi="华文楷体" w:eastAsia="华文楷体" w:cs="华文楷体"/>
          <w:b/>
          <w:bCs/>
          <w:sz w:val="28"/>
          <w:szCs w:val="28"/>
          <w:lang w:eastAsia="zh-CN"/>
        </w:rPr>
        <w:t>）</w:t>
      </w:r>
    </w:p>
    <w:p>
      <w:pPr>
        <w:numPr>
          <w:ilvl w:val="0"/>
          <w:numId w:val="0"/>
        </w:numPr>
        <w:spacing w:line="400" w:lineRule="exact"/>
        <w:ind w:firstLine="280" w:firstLineChars="100"/>
        <w:rPr>
          <w:rFonts w:hint="eastAsia" w:ascii="华文楷体" w:hAnsi="华文楷体" w:eastAsia="华文楷体" w:cs="华文楷体"/>
          <w:sz w:val="28"/>
          <w:szCs w:val="28"/>
        </w:rPr>
      </w:pPr>
      <w:r>
        <w:rPr>
          <w:rFonts w:hint="eastAsia" w:ascii="华文楷体" w:hAnsi="华文楷体" w:eastAsia="华文楷体" w:cs="华文楷体"/>
          <w:sz w:val="28"/>
          <w:szCs w:val="28"/>
        </w:rPr>
        <w:t>（1）本学期结束工作会议上，完成全区的启动仪式，各校成立探航活动项目组，有分管校长负责；</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（2）要求寒假完成：组建“水手微信群”；初步确定征文选题；围绕选题作文献研究和素材收集。（五千字以上。）各校分管校长和主任负责。</w:t>
      </w:r>
    </w:p>
    <w:p>
      <w:pPr>
        <w:spacing w:line="400" w:lineRule="exact"/>
        <w:ind w:firstLine="561" w:firstLineChars="200"/>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2.选题阶段（三四月份）</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（1）3月份，召开选题交流会。请不同学科的教师交流各自领域的研究内容，完成选题工作；各校相关主任负责，并将交流会上传上级相关部门，以此进行督促。</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（2）4月份，开展学校征文主题研讨活动，并请教师代表作征文宣讲活动：讲思路，讲过程，讲表达。各校相关主任负责。</w:t>
      </w:r>
    </w:p>
    <w:p>
      <w:pPr>
        <w:spacing w:line="400" w:lineRule="exact"/>
        <w:ind w:firstLine="420"/>
        <w:rPr>
          <w:rFonts w:hint="eastAsia" w:ascii="华文楷体" w:hAnsi="华文楷体" w:eastAsia="华文楷体" w:cs="华文楷体"/>
          <w:b/>
          <w:bCs/>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b/>
          <w:bCs/>
          <w:sz w:val="28"/>
          <w:szCs w:val="28"/>
        </w:rPr>
        <w:t>完成初稿阶段（五月份）</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（1）5月8号之前，教师完成初稿，各校上传相关内容（交稿名单、草稿题目、初评等次），至上级相关部门，继续督促。各校相关主任负责。</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（2）5月30日前，各校自行开展论文点评活动，上传相关内容至上级相关部门，继续督促。各校相关主任负责。</w:t>
      </w:r>
    </w:p>
    <w:p>
      <w:pPr>
        <w:spacing w:line="400" w:lineRule="exact"/>
        <w:ind w:firstLine="420"/>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4.征文成稿阶段（六月份）</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（1）6月20日前，</w:t>
      </w:r>
      <w:r>
        <w:rPr>
          <w:rFonts w:hint="eastAsia" w:ascii="华文楷体" w:hAnsi="华文楷体" w:eastAsia="华文楷体" w:cs="华文楷体"/>
          <w:sz w:val="28"/>
          <w:szCs w:val="28"/>
          <w:lang w:val="en-US" w:eastAsia="zh-CN"/>
        </w:rPr>
        <w:t>发展中心组织</w:t>
      </w:r>
      <w:bookmarkStart w:id="0" w:name="_GoBack"/>
      <w:bookmarkEnd w:id="0"/>
      <w:r>
        <w:rPr>
          <w:rFonts w:hint="eastAsia" w:ascii="华文楷体" w:hAnsi="华文楷体" w:eastAsia="华文楷体" w:cs="华文楷体"/>
          <w:sz w:val="28"/>
          <w:szCs w:val="28"/>
        </w:rPr>
        <w:t>各校参赛教师深入修改，争取一定数量的高质量论文。</w:t>
      </w:r>
    </w:p>
    <w:p>
      <w:pPr>
        <w:spacing w:line="400" w:lineRule="exact"/>
        <w:ind w:firstLine="420"/>
        <w:rPr>
          <w:rFonts w:hint="eastAsia" w:ascii="华文楷体" w:hAnsi="华文楷体" w:eastAsia="华文楷体" w:cs="华文楷体"/>
          <w:sz w:val="28"/>
          <w:szCs w:val="28"/>
        </w:rPr>
      </w:pPr>
      <w:r>
        <w:rPr>
          <w:rFonts w:hint="eastAsia" w:ascii="华文楷体" w:hAnsi="华文楷体" w:eastAsia="华文楷体" w:cs="华文楷体"/>
          <w:sz w:val="28"/>
          <w:szCs w:val="28"/>
        </w:rPr>
        <w:t>（2）7月5日前最后一次修改，确保质量，上传至上级相关部门，集中寄出。各校分管校长和主任负责。</w:t>
      </w: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p>
    <w:p>
      <w:pPr>
        <w:spacing w:line="400" w:lineRule="exact"/>
        <w:rPr>
          <w:rFonts w:hint="eastAsia" w:ascii="华文楷体" w:hAnsi="华文楷体" w:eastAsia="华文楷体" w:cs="华文楷体"/>
          <w:b/>
          <w:sz w:val="28"/>
          <w:szCs w:val="28"/>
        </w:rPr>
      </w:pPr>
    </w:p>
    <w:p>
      <w:pPr>
        <w:spacing w:line="400" w:lineRule="exact"/>
        <w:ind w:firstLine="552"/>
        <w:rPr>
          <w:rFonts w:hint="eastAsia" w:ascii="华文楷体" w:hAnsi="华文楷体" w:eastAsia="华文楷体" w:cs="华文楷体"/>
          <w:b/>
          <w:sz w:val="28"/>
          <w:szCs w:val="28"/>
        </w:rPr>
      </w:pPr>
      <w:r>
        <w:rPr>
          <w:rFonts w:hint="eastAsia" w:ascii="华文楷体" w:hAnsi="华文楷体" w:eastAsia="华文楷体" w:cs="华文楷体"/>
          <w:b/>
          <w:sz w:val="28"/>
          <w:szCs w:val="28"/>
        </w:rPr>
        <w:t>附：进度表如下</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86"/>
        <w:gridCol w:w="1910"/>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line="400" w:lineRule="exact"/>
              <w:rPr>
                <w:rFonts w:hint="eastAsia" w:ascii="华文楷体" w:hAnsi="华文楷体" w:eastAsia="华文楷体" w:cs="华文楷体"/>
                <w:sz w:val="28"/>
                <w:szCs w:val="28"/>
              </w:rPr>
            </w:pP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时间</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要求</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具体事项</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启动阶段</w:t>
            </w: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一月份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全区探航总动员</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局相关负责部门组织开好选题会</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各校分管校长负责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spacing w:line="400" w:lineRule="exact"/>
              <w:rPr>
                <w:rFonts w:hint="eastAsia" w:ascii="华文楷体" w:hAnsi="华文楷体" w:eastAsia="华文楷体" w:cs="华文楷体"/>
                <w:sz w:val="28"/>
                <w:szCs w:val="28"/>
              </w:rPr>
            </w:pP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二月份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各校初定选题，组建“水手微信群”</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各校成立探航写作组，开好选题会，做文献研究和素材收集，</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分管校长和主任负责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Pr>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p>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选题阶段</w:t>
            </w: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三月份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召开选题交流会</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交流各自领域的研究内容</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各校相关主任负责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spacing w:line="400" w:lineRule="exact"/>
              <w:rPr>
                <w:rFonts w:hint="eastAsia" w:ascii="华文楷体" w:hAnsi="华文楷体" w:eastAsia="华文楷体" w:cs="华文楷体"/>
                <w:sz w:val="28"/>
                <w:szCs w:val="28"/>
              </w:rPr>
            </w:pP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四月份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征文主题研讨活动</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教师代表作征文宣讲活动：讲思路，讲过程，讲表达</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各校相关主任负责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完成初稿</w:t>
            </w: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五月份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完成初稿 </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各校自行开展论文点评活动</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各校相关主任负责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征文成稿</w:t>
            </w:r>
          </w:p>
        </w:tc>
        <w:tc>
          <w:tcPr>
            <w:tcW w:w="1386"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6月份</w:t>
            </w:r>
          </w:p>
        </w:tc>
        <w:tc>
          <w:tcPr>
            <w:tcW w:w="1910"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最后修改</w:t>
            </w:r>
          </w:p>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集中寄送</w:t>
            </w:r>
          </w:p>
        </w:tc>
        <w:tc>
          <w:tcPr>
            <w:tcW w:w="1985"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保证一定数量和质量的文章</w:t>
            </w:r>
          </w:p>
        </w:tc>
        <w:tc>
          <w:tcPr>
            <w:tcW w:w="2268" w:type="dxa"/>
          </w:tcPr>
          <w:p>
            <w:pPr>
              <w:spacing w:line="400" w:lineRule="exact"/>
              <w:rPr>
                <w:rFonts w:hint="eastAsia" w:ascii="华文楷体" w:hAnsi="华文楷体" w:eastAsia="华文楷体" w:cs="华文楷体"/>
                <w:sz w:val="28"/>
                <w:szCs w:val="28"/>
              </w:rPr>
            </w:pPr>
            <w:r>
              <w:rPr>
                <w:rFonts w:hint="eastAsia" w:ascii="华文楷体" w:hAnsi="华文楷体" w:eastAsia="华文楷体" w:cs="华文楷体"/>
                <w:sz w:val="28"/>
                <w:szCs w:val="28"/>
              </w:rPr>
              <w:t>分管校长和主任负责</w:t>
            </w:r>
          </w:p>
        </w:tc>
      </w:tr>
    </w:tbl>
    <w:p>
      <w:pPr>
        <w:spacing w:line="400" w:lineRule="exact"/>
        <w:rPr>
          <w:rFonts w:hint="eastAsia"/>
          <w:b/>
          <w:sz w:val="24"/>
          <w:szCs w:val="24"/>
        </w:rPr>
      </w:pPr>
    </w:p>
    <w:p>
      <w:pPr>
        <w:spacing w:line="400" w:lineRule="exact"/>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549626"/>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6CEA1"/>
    <w:multiLevelType w:val="singleLevel"/>
    <w:tmpl w:val="65C6CE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EC5"/>
    <w:rsid w:val="000E2F9D"/>
    <w:rsid w:val="00206642"/>
    <w:rsid w:val="00393AB5"/>
    <w:rsid w:val="003A3D73"/>
    <w:rsid w:val="003F11FD"/>
    <w:rsid w:val="004F10E6"/>
    <w:rsid w:val="006A39CF"/>
    <w:rsid w:val="007326BE"/>
    <w:rsid w:val="007C0EC5"/>
    <w:rsid w:val="00931B25"/>
    <w:rsid w:val="00D058D4"/>
    <w:rsid w:val="00E34967"/>
    <w:rsid w:val="00EE59F8"/>
    <w:rsid w:val="00F64305"/>
    <w:rsid w:val="05E9363B"/>
    <w:rsid w:val="0ABF7AE3"/>
    <w:rsid w:val="0F093C75"/>
    <w:rsid w:val="1AD14ED4"/>
    <w:rsid w:val="20FF3C17"/>
    <w:rsid w:val="24037548"/>
    <w:rsid w:val="28601FCA"/>
    <w:rsid w:val="29E22D17"/>
    <w:rsid w:val="42653FA0"/>
    <w:rsid w:val="45B87116"/>
    <w:rsid w:val="49F202CD"/>
    <w:rsid w:val="4AF949EB"/>
    <w:rsid w:val="5C197170"/>
    <w:rsid w:val="7730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1141</Words>
  <Characters>1154</Characters>
  <Lines>88</Lines>
  <Paragraphs>109</Paragraphs>
  <TotalTime>5</TotalTime>
  <ScaleCrop>false</ScaleCrop>
  <LinksUpToDate>false</LinksUpToDate>
  <CharactersWithSpaces>2186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2019-12-21T08:09:00Z</dcterms:created>
  <dc:creator>Windows 用户</dc:creator>
  <cp:lastModifiedBy>lsg</cp:lastModifiedBy>
  <dcterms:modified xsi:type="dcterms:W3CDTF">2019-12-22T11:04:31Z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